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59E0" w14:textId="15D6FCE1" w:rsidR="00DF2786" w:rsidRDefault="00DF2786" w:rsidP="00DF2786">
      <w:pPr>
        <w:jc w:val="center"/>
        <w:rPr>
          <w:sz w:val="24"/>
          <w:szCs w:val="24"/>
        </w:rPr>
      </w:pPr>
    </w:p>
    <w:p w14:paraId="5C553A5E" w14:textId="4F0ECA85" w:rsidR="00317E33" w:rsidRPr="00DF2786" w:rsidRDefault="00114731" w:rsidP="00BD6D38">
      <w:pPr>
        <w:rPr>
          <w:sz w:val="24"/>
          <w:szCs w:val="24"/>
        </w:rPr>
      </w:pPr>
      <w:r>
        <w:rPr>
          <w:noProof/>
        </w:rPr>
        <w:pict w14:anchorId="169CCAA8">
          <v:line id="Straight Connector 2" o:spid="_x0000_s2056" style="position:absolute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3.75pt,98.05pt" to="338.2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" strokecolor="#4472c4 [3204]" strokeweight=".5pt">
            <v:stroke joinstyle="miter"/>
            <w10:wrap anchorx="margin"/>
          </v:line>
        </w:pict>
      </w:r>
      <w:r w:rsidR="00BD6D38">
        <w:rPr>
          <w:sz w:val="24"/>
          <w:szCs w:val="24"/>
        </w:rPr>
        <w:t>The Nuchatlaht First Nation (NFN) will sponsor registered children and youth</w:t>
      </w:r>
      <w:r w:rsidR="00DF2786">
        <w:rPr>
          <w:sz w:val="24"/>
          <w:szCs w:val="24"/>
        </w:rPr>
        <w:t xml:space="preserve"> (under 18)</w:t>
      </w:r>
      <w:r w:rsidR="00BD6D38">
        <w:rPr>
          <w:sz w:val="24"/>
          <w:szCs w:val="24"/>
        </w:rPr>
        <w:t xml:space="preserve"> to attend one </w:t>
      </w:r>
      <w:r w:rsidR="00DB2C46">
        <w:rPr>
          <w:sz w:val="24"/>
          <w:szCs w:val="24"/>
        </w:rPr>
        <w:t xml:space="preserve">(1) </w:t>
      </w:r>
      <w:r w:rsidR="00344894">
        <w:rPr>
          <w:sz w:val="24"/>
          <w:szCs w:val="24"/>
        </w:rPr>
        <w:t xml:space="preserve">West Coast </w:t>
      </w:r>
      <w:r w:rsidR="00BD6D38">
        <w:rPr>
          <w:sz w:val="24"/>
          <w:szCs w:val="24"/>
        </w:rPr>
        <w:t xml:space="preserve">Amusement Park location </w:t>
      </w:r>
      <w:r w:rsidR="009A3C9F">
        <w:rPr>
          <w:sz w:val="24"/>
          <w:szCs w:val="24"/>
        </w:rPr>
        <w:t xml:space="preserve">in one city once </w:t>
      </w:r>
      <w:r w:rsidR="00BD6D38">
        <w:rPr>
          <w:sz w:val="24"/>
          <w:szCs w:val="24"/>
        </w:rPr>
        <w:t xml:space="preserve">per year. The intent is to bring a large group of NFN families together for a fun reunion with a focus on the </w:t>
      </w:r>
      <w:r w:rsidR="00DF2786">
        <w:rPr>
          <w:sz w:val="24"/>
          <w:szCs w:val="24"/>
        </w:rPr>
        <w:t>c</w:t>
      </w:r>
      <w:r w:rsidR="00BD6D38">
        <w:rPr>
          <w:sz w:val="24"/>
          <w:szCs w:val="24"/>
        </w:rPr>
        <w:t xml:space="preserve">hildren. </w:t>
      </w:r>
      <w:r w:rsidR="00BD6D38">
        <w:rPr>
          <w:sz w:val="24"/>
          <w:szCs w:val="24"/>
        </w:rPr>
        <w:br/>
      </w:r>
      <w:r w:rsidR="00BD6D38">
        <w:rPr>
          <w:sz w:val="24"/>
          <w:szCs w:val="24"/>
        </w:rPr>
        <w:br/>
      </w:r>
      <w:r w:rsidR="00DF2786">
        <w:rPr>
          <w:sz w:val="24"/>
          <w:szCs w:val="24"/>
        </w:rPr>
        <w:t>P</w:t>
      </w:r>
      <w:r w:rsidR="00BD6D38">
        <w:rPr>
          <w:sz w:val="24"/>
          <w:szCs w:val="24"/>
        </w:rPr>
        <w:t xml:space="preserve">lease </w:t>
      </w:r>
      <w:r w:rsidR="00DF2786">
        <w:rPr>
          <w:sz w:val="24"/>
          <w:szCs w:val="24"/>
        </w:rPr>
        <w:t>indicate</w:t>
      </w:r>
      <w:r w:rsidR="00BD6D38">
        <w:rPr>
          <w:sz w:val="24"/>
          <w:szCs w:val="24"/>
        </w:rPr>
        <w:t xml:space="preserve"> which </w:t>
      </w:r>
      <w:r w:rsidR="00DF2786">
        <w:rPr>
          <w:sz w:val="24"/>
          <w:szCs w:val="24"/>
        </w:rPr>
        <w:t>F</w:t>
      </w:r>
      <w:r w:rsidR="00BD6D38">
        <w:rPr>
          <w:sz w:val="24"/>
          <w:szCs w:val="24"/>
        </w:rPr>
        <w:t>air</w:t>
      </w:r>
      <w:r w:rsidR="00B1228F">
        <w:rPr>
          <w:sz w:val="24"/>
          <w:szCs w:val="24"/>
        </w:rPr>
        <w:t xml:space="preserve"> location</w:t>
      </w:r>
      <w:r w:rsidR="00BD6D38">
        <w:rPr>
          <w:sz w:val="24"/>
          <w:szCs w:val="24"/>
        </w:rPr>
        <w:t xml:space="preserve"> you are interested in attending:</w:t>
      </w:r>
      <w:r w:rsidR="00DF2786">
        <w:rPr>
          <w:sz w:val="24"/>
          <w:szCs w:val="24"/>
        </w:rPr>
        <w:br/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239"/>
        <w:gridCol w:w="3241"/>
        <w:gridCol w:w="3241"/>
      </w:tblGrid>
      <w:tr w:rsidR="00317E33" w14:paraId="3811E349" w14:textId="77777777" w:rsidTr="00DF2786">
        <w:trPr>
          <w:trHeight w:val="424"/>
        </w:trPr>
        <w:tc>
          <w:tcPr>
            <w:tcW w:w="3239" w:type="dxa"/>
            <w:shd w:val="clear" w:color="auto" w:fill="DEEAF6" w:themeFill="accent5" w:themeFillTint="33"/>
          </w:tcPr>
          <w:p w14:paraId="1B864ECC" w14:textId="56CE79D4" w:rsidR="00317E33" w:rsidRPr="00DF2786" w:rsidRDefault="00317E33" w:rsidP="00DF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DF2786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3241" w:type="dxa"/>
            <w:shd w:val="clear" w:color="auto" w:fill="DEEAF6" w:themeFill="accent5" w:themeFillTint="33"/>
          </w:tcPr>
          <w:p w14:paraId="0A89B1C4" w14:textId="2B119FD9" w:rsidR="00317E33" w:rsidRPr="00DF2786" w:rsidRDefault="00DF2786" w:rsidP="00DF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DF2786">
              <w:rPr>
                <w:b/>
                <w:bCs/>
                <w:sz w:val="32"/>
                <w:szCs w:val="32"/>
              </w:rPr>
              <w:t>Date of Birth:</w:t>
            </w:r>
          </w:p>
        </w:tc>
        <w:tc>
          <w:tcPr>
            <w:tcW w:w="3241" w:type="dxa"/>
            <w:shd w:val="clear" w:color="auto" w:fill="DEEAF6" w:themeFill="accent5" w:themeFillTint="33"/>
          </w:tcPr>
          <w:p w14:paraId="5F7574E2" w14:textId="70E653E4" w:rsidR="00317E33" w:rsidRPr="00DF2786" w:rsidRDefault="00317E33" w:rsidP="00DF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DF2786">
              <w:rPr>
                <w:b/>
                <w:bCs/>
                <w:sz w:val="32"/>
                <w:szCs w:val="32"/>
              </w:rPr>
              <w:t>Status #</w:t>
            </w:r>
          </w:p>
        </w:tc>
      </w:tr>
      <w:tr w:rsidR="00317E33" w14:paraId="2E99479D" w14:textId="77777777" w:rsidTr="00317E33">
        <w:trPr>
          <w:trHeight w:val="424"/>
        </w:trPr>
        <w:tc>
          <w:tcPr>
            <w:tcW w:w="3239" w:type="dxa"/>
          </w:tcPr>
          <w:p w14:paraId="2149318D" w14:textId="0FF3B3A2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0FFEB362" w14:textId="77777777" w:rsidR="00317E33" w:rsidRPr="00DF2786" w:rsidRDefault="00317E33" w:rsidP="00BD6D3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3934832E" w14:textId="77C62CDA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3C32672E" w14:textId="77777777" w:rsidTr="00317E33">
        <w:trPr>
          <w:trHeight w:val="433"/>
        </w:trPr>
        <w:tc>
          <w:tcPr>
            <w:tcW w:w="3239" w:type="dxa"/>
          </w:tcPr>
          <w:p w14:paraId="495D2BF3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166BE1EC" w14:textId="77777777" w:rsidR="00317E33" w:rsidRPr="00DF2786" w:rsidRDefault="00317E33" w:rsidP="00BD6D3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43C6C9A4" w14:textId="5B51FB8B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3A317393" w14:textId="77777777" w:rsidTr="00317E33">
        <w:trPr>
          <w:trHeight w:val="424"/>
        </w:trPr>
        <w:tc>
          <w:tcPr>
            <w:tcW w:w="3239" w:type="dxa"/>
          </w:tcPr>
          <w:p w14:paraId="74AD17F0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F7C564A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50071159" w14:textId="298EA260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18799EF4" w14:textId="77777777" w:rsidTr="00317E33">
        <w:trPr>
          <w:trHeight w:val="424"/>
        </w:trPr>
        <w:tc>
          <w:tcPr>
            <w:tcW w:w="3239" w:type="dxa"/>
          </w:tcPr>
          <w:p w14:paraId="162BABFE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471DDBB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3F541A16" w14:textId="44474CD3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5A7FE2A5" w14:textId="77777777" w:rsidTr="00317E33">
        <w:trPr>
          <w:trHeight w:val="424"/>
        </w:trPr>
        <w:tc>
          <w:tcPr>
            <w:tcW w:w="3239" w:type="dxa"/>
          </w:tcPr>
          <w:p w14:paraId="0CD3ABC5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F714FBA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90C5E06" w14:textId="199FF798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0925402E" w14:textId="77777777" w:rsidTr="00317E33">
        <w:trPr>
          <w:trHeight w:val="433"/>
        </w:trPr>
        <w:tc>
          <w:tcPr>
            <w:tcW w:w="3239" w:type="dxa"/>
          </w:tcPr>
          <w:p w14:paraId="7726C54E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56C3AB9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44158893" w14:textId="14028D93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  <w:tr w:rsidR="00317E33" w14:paraId="0CF740AC" w14:textId="77777777" w:rsidTr="00317E33">
        <w:trPr>
          <w:trHeight w:val="424"/>
        </w:trPr>
        <w:tc>
          <w:tcPr>
            <w:tcW w:w="3239" w:type="dxa"/>
          </w:tcPr>
          <w:p w14:paraId="751BD0D7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4727C7C8" w14:textId="77777777" w:rsidR="00317E33" w:rsidRPr="00DF2786" w:rsidRDefault="00317E33" w:rsidP="00BD6D38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5C283146" w14:textId="6B361CDB" w:rsidR="00317E33" w:rsidRPr="00DF2786" w:rsidRDefault="00DF2786" w:rsidP="00BD6D38">
            <w:pPr>
              <w:rPr>
                <w:b/>
                <w:bCs/>
                <w:sz w:val="24"/>
                <w:szCs w:val="24"/>
              </w:rPr>
            </w:pPr>
            <w:r w:rsidRPr="00DF2786">
              <w:rPr>
                <w:b/>
                <w:bCs/>
                <w:sz w:val="24"/>
                <w:szCs w:val="24"/>
              </w:rPr>
              <w:t>639-</w:t>
            </w:r>
          </w:p>
        </w:tc>
      </w:tr>
    </w:tbl>
    <w:p w14:paraId="22C8DC7B" w14:textId="441DD651" w:rsidR="00317E33" w:rsidRPr="00CF1626" w:rsidRDefault="00CF1626" w:rsidP="00BD6D38">
      <w:pPr>
        <w:rPr>
          <w:sz w:val="24"/>
          <w:szCs w:val="24"/>
        </w:rPr>
      </w:pPr>
      <w:r>
        <w:rPr>
          <w:sz w:val="24"/>
          <w:szCs w:val="24"/>
        </w:rPr>
        <w:t>By applying, y</w:t>
      </w:r>
      <w:r w:rsidR="00317E33" w:rsidRPr="00CF1626">
        <w:rPr>
          <w:sz w:val="24"/>
          <w:szCs w:val="24"/>
        </w:rPr>
        <w:t xml:space="preserve">ou </w:t>
      </w:r>
      <w:r w:rsidR="00DB2C46">
        <w:rPr>
          <w:sz w:val="24"/>
          <w:szCs w:val="24"/>
        </w:rPr>
        <w:t xml:space="preserve">are </w:t>
      </w:r>
      <w:r w:rsidR="00317E33" w:rsidRPr="00CF1626">
        <w:rPr>
          <w:sz w:val="24"/>
          <w:szCs w:val="24"/>
        </w:rPr>
        <w:t>agree</w:t>
      </w:r>
      <w:r w:rsidR="00DB2C46">
        <w:rPr>
          <w:sz w:val="24"/>
          <w:szCs w:val="24"/>
        </w:rPr>
        <w:t>ing</w:t>
      </w:r>
      <w:r w:rsidR="00317E33" w:rsidRPr="00CF162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following</w:t>
      </w:r>
      <w:r w:rsidR="00317E33" w:rsidRPr="00CF1626">
        <w:rPr>
          <w:sz w:val="24"/>
          <w:szCs w:val="24"/>
        </w:rPr>
        <w:t xml:space="preserve"> terms</w:t>
      </w:r>
      <w:r w:rsidRPr="00CF1626">
        <w:rPr>
          <w:sz w:val="24"/>
          <w:szCs w:val="24"/>
        </w:rPr>
        <w:t xml:space="preserve"> and conditions</w:t>
      </w:r>
      <w:r w:rsidR="00317E33" w:rsidRPr="00CF1626">
        <w:rPr>
          <w:sz w:val="24"/>
          <w:szCs w:val="24"/>
        </w:rPr>
        <w:t>:</w:t>
      </w:r>
    </w:p>
    <w:p w14:paraId="46F1C416" w14:textId="67B6953E" w:rsidR="00317E33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 xml:space="preserve">The children </w:t>
      </w:r>
      <w:r w:rsidR="00DF2786">
        <w:rPr>
          <w:sz w:val="24"/>
          <w:szCs w:val="24"/>
        </w:rPr>
        <w:t xml:space="preserve">included in the application </w:t>
      </w:r>
      <w:r w:rsidRPr="00CF1626">
        <w:rPr>
          <w:sz w:val="24"/>
          <w:szCs w:val="24"/>
        </w:rPr>
        <w:t>are legally in your care.</w:t>
      </w:r>
    </w:p>
    <w:p w14:paraId="29254593" w14:textId="3F4CE25A" w:rsidR="00317E33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 xml:space="preserve">You understand that this is a once-per-year event that Nuchatlaht First Nation funds children ages </w:t>
      </w:r>
      <w:r w:rsidR="00DF2786">
        <w:rPr>
          <w:sz w:val="24"/>
          <w:szCs w:val="24"/>
        </w:rPr>
        <w:t>3-</w:t>
      </w:r>
      <w:r w:rsidRPr="00CF1626">
        <w:rPr>
          <w:sz w:val="24"/>
          <w:szCs w:val="24"/>
        </w:rPr>
        <w:t>18 with a ticket for an All-Day Pass and Gate entry</w:t>
      </w:r>
      <w:r w:rsidR="00695F84">
        <w:rPr>
          <w:sz w:val="24"/>
          <w:szCs w:val="24"/>
        </w:rPr>
        <w:t xml:space="preserve"> (if applicable)</w:t>
      </w:r>
      <w:r w:rsidRPr="00CF1626">
        <w:rPr>
          <w:sz w:val="24"/>
          <w:szCs w:val="24"/>
        </w:rPr>
        <w:t xml:space="preserve"> at the Fair.</w:t>
      </w:r>
      <w:r w:rsidR="00DF2786">
        <w:rPr>
          <w:sz w:val="24"/>
          <w:szCs w:val="24"/>
        </w:rPr>
        <w:t xml:space="preserve"> Anyone over 18 is not eligible to receive funding. </w:t>
      </w:r>
    </w:p>
    <w:p w14:paraId="01141ED9" w14:textId="11BF4FFE" w:rsidR="00CF1626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 xml:space="preserve">$20.00 meal allowance </w:t>
      </w:r>
      <w:r w:rsidR="00CF1626" w:rsidRPr="00CF1626">
        <w:rPr>
          <w:sz w:val="24"/>
          <w:szCs w:val="24"/>
        </w:rPr>
        <w:t>per eligible child.</w:t>
      </w:r>
    </w:p>
    <w:p w14:paraId="056617B2" w14:textId="736C83B5" w:rsidR="00CF1626" w:rsidRPr="00CF1626" w:rsidRDefault="00CF1626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>The travel costs are not included to take your children to the Fair.</w:t>
      </w:r>
    </w:p>
    <w:p w14:paraId="56141E55" w14:textId="6EB95FFE" w:rsidR="000C4908" w:rsidRPr="00DB2C46" w:rsidRDefault="00114731" w:rsidP="00DB2C4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13AAD">
        <w:rPr>
          <w:noProof/>
          <w:color w:val="4472C4" w:themeColor="accent1"/>
          <w:sz w:val="24"/>
          <w:szCs w:val="24"/>
        </w:rPr>
        <w:pict w14:anchorId="0E064E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5.25pt;margin-top:105pt;width:216.85pt;height:0;z-index:251668480" o:connectortype="straight"/>
        </w:pict>
      </w:r>
      <w:r>
        <w:rPr>
          <w:noProof/>
        </w:rPr>
        <w:pict w14:anchorId="41C36326">
          <v:line id="Straight Connector 4" o:spid="_x0000_s2055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65.4pt" to="407.2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</w:rPr>
        <w:pict w14:anchorId="086AD015">
          <v:line id="Straight Connector 3" o:spid="_x0000_s2054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5.4pt" to="266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5u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" strokecolor="#4472c4 [3204]" strokeweight=".5pt">
            <v:stroke joinstyle="miter"/>
          </v:line>
        </w:pict>
      </w:r>
      <w:r w:rsidR="00CF1626" w:rsidRPr="00CF1626">
        <w:rPr>
          <w:sz w:val="24"/>
          <w:szCs w:val="24"/>
        </w:rPr>
        <w:t>Alternative Fair Locations are not eligible.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Name: </w:t>
      </w:r>
      <w:r w:rsidR="00CF1626" w:rsidRPr="00DB2C46">
        <w:rPr>
          <w:sz w:val="28"/>
          <w:szCs w:val="28"/>
        </w:rPr>
        <w:br/>
      </w:r>
      <w:r w:rsidR="00DB2C46">
        <w:rPr>
          <w:sz w:val="28"/>
          <w:szCs w:val="28"/>
        </w:rPr>
        <w:br/>
      </w:r>
      <w:r w:rsidR="00CF1626" w:rsidRPr="00DB2C46">
        <w:rPr>
          <w:sz w:val="24"/>
          <w:szCs w:val="24"/>
        </w:rPr>
        <w:t>Parent/Legal Guardian Signature</w:t>
      </w:r>
      <w:r w:rsidR="00CF1626" w:rsidRPr="00DB2C46">
        <w:rPr>
          <w:sz w:val="24"/>
          <w:szCs w:val="24"/>
        </w:rPr>
        <w:tab/>
      </w:r>
      <w:r w:rsidR="00CF1626" w:rsidRPr="00DB2C46">
        <w:rPr>
          <w:sz w:val="24"/>
          <w:szCs w:val="24"/>
        </w:rPr>
        <w:tab/>
      </w:r>
      <w:r w:rsidR="00CF1626" w:rsidRPr="00DB2C46">
        <w:rPr>
          <w:sz w:val="24"/>
          <w:szCs w:val="24"/>
        </w:rPr>
        <w:tab/>
        <w:t>Date:</w:t>
      </w:r>
      <w:r w:rsidR="00DB2C46">
        <w:rPr>
          <w:sz w:val="28"/>
          <w:szCs w:val="28"/>
        </w:rPr>
        <w:br/>
      </w:r>
      <w:r>
        <w:rPr>
          <w:noProof/>
        </w:rPr>
        <w:pict w14:anchorId="5265E692">
          <v:line id="Straight Connector 7" o:spid="_x0000_s205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49.4pt" to="338.25pt,6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" strokecolor="#4472c4" strokeweight=".5pt">
            <v:stroke joinstyle="miter"/>
          </v:line>
        </w:pict>
      </w:r>
      <w:r>
        <w:rPr>
          <w:noProof/>
        </w:rPr>
        <w:pict w14:anchorId="2A2E5DA5">
          <v:line id="Straight Connector 6" o:spid="_x0000_s2051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49.4pt" to="338.25pt,6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" strokecolor="#4472c4" strokeweight=".5pt">
            <v:stroke joinstyle="miter"/>
          </v:line>
        </w:pict>
      </w:r>
      <w:r>
        <w:rPr>
          <w:noProof/>
        </w:rPr>
        <w:pict w14:anchorId="2353DBC5">
          <v:line id="Straight Connector 5" o:spid="_x0000_s2050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49.4pt" to="338.25pt,6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" strokecolor="#4472c4" strokeweight=".5pt">
            <v:stroke joinstyle="miter"/>
          </v:line>
        </w:pict>
      </w:r>
    </w:p>
    <w:sectPr w:rsidR="000C4908" w:rsidRPr="00DB2C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0478" w14:textId="77777777" w:rsidR="00772901" w:rsidRDefault="00772901" w:rsidP="00CF1626">
      <w:pPr>
        <w:spacing w:after="0" w:line="240" w:lineRule="auto"/>
      </w:pPr>
      <w:r>
        <w:separator/>
      </w:r>
    </w:p>
  </w:endnote>
  <w:endnote w:type="continuationSeparator" w:id="0">
    <w:p w14:paraId="5009AE56" w14:textId="77777777" w:rsidR="00772901" w:rsidRDefault="00772901" w:rsidP="00C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1822" w14:textId="09D19C06" w:rsidR="00CF1626" w:rsidRPr="00DB2C46" w:rsidRDefault="00DB2C46">
    <w:pPr>
      <w:pStyle w:val="Footer"/>
      <w:rPr>
        <w:sz w:val="24"/>
        <w:szCs w:val="24"/>
      </w:rPr>
    </w:pPr>
    <w:r>
      <w:rPr>
        <w:sz w:val="24"/>
        <w:szCs w:val="24"/>
      </w:rPr>
      <w:t>Please e</w:t>
    </w:r>
    <w:r w:rsidRPr="00DB2C46">
      <w:rPr>
        <w:sz w:val="24"/>
        <w:szCs w:val="24"/>
      </w:rPr>
      <w:t>mail completed forms to</w:t>
    </w:r>
    <w:r w:rsidR="00DF2786">
      <w:rPr>
        <w:sz w:val="24"/>
        <w:szCs w:val="24"/>
      </w:rPr>
      <w:t xml:space="preserve"> Audrey Smith: </w:t>
    </w:r>
    <w:hyperlink r:id="rId1" w:history="1">
      <w:r w:rsidR="00DF2786" w:rsidRPr="00D96E65">
        <w:rPr>
          <w:rStyle w:val="Hyperlink"/>
          <w:sz w:val="24"/>
          <w:szCs w:val="24"/>
        </w:rPr>
        <w:t>Audrey.Smith@nuchatlaht.com</w:t>
      </w:r>
    </w:hyperlink>
    <w:r w:rsidR="00DF2786">
      <w:rPr>
        <w:sz w:val="24"/>
        <w:szCs w:val="24"/>
      </w:rPr>
      <w:t xml:space="preserve"> </w:t>
    </w:r>
    <w:r w:rsidRPr="00DB2C46">
      <w:rPr>
        <w:sz w:val="24"/>
        <w:szCs w:val="24"/>
      </w:rPr>
      <w:t>or Fax to 250-332-5907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40E1" w14:textId="77777777" w:rsidR="00772901" w:rsidRDefault="00772901" w:rsidP="00CF1626">
      <w:pPr>
        <w:spacing w:after="0" w:line="240" w:lineRule="auto"/>
      </w:pPr>
      <w:r>
        <w:separator/>
      </w:r>
    </w:p>
  </w:footnote>
  <w:footnote w:type="continuationSeparator" w:id="0">
    <w:p w14:paraId="61F62039" w14:textId="77777777" w:rsidR="00772901" w:rsidRDefault="00772901" w:rsidP="00C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5E4" w14:textId="490BF70C" w:rsidR="00DB2C46" w:rsidRPr="00DB2C46" w:rsidRDefault="00DB2C46" w:rsidP="00DB2C46">
    <w:pPr>
      <w:jc w:val="center"/>
      <w:rPr>
        <w:sz w:val="56"/>
        <w:szCs w:val="56"/>
      </w:rPr>
    </w:pPr>
    <w:r>
      <w:rPr>
        <w:noProof/>
        <w:sz w:val="56"/>
        <w:szCs w:val="56"/>
      </w:rPr>
      <w:drawing>
        <wp:inline distT="0" distB="0" distL="0" distR="0" wp14:anchorId="76EF476C" wp14:editId="109C4B4C">
          <wp:extent cx="585403" cy="5524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55" cy="55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br/>
    </w:r>
    <w:r w:rsidR="00DF2786">
      <w:rPr>
        <w:sz w:val="56"/>
        <w:szCs w:val="56"/>
      </w:rPr>
      <w:t>2023</w:t>
    </w:r>
    <w:r w:rsidRPr="00BD6D38">
      <w:rPr>
        <w:sz w:val="56"/>
        <w:szCs w:val="56"/>
      </w:rPr>
      <w:t xml:space="preserve"> Fair Application Form</w:t>
    </w:r>
    <w:r>
      <w:rPr>
        <w:sz w:val="56"/>
        <w:szCs w:val="56"/>
      </w:rPr>
      <w:br/>
    </w:r>
    <w:r w:rsidRPr="00CF1626">
      <w:rPr>
        <w:sz w:val="44"/>
        <w:szCs w:val="44"/>
      </w:rPr>
      <w:t>for Nuchatlaht First 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46E3"/>
    <w:multiLevelType w:val="hybridMultilevel"/>
    <w:tmpl w:val="D0781A2C"/>
    <w:lvl w:ilvl="0" w:tplc="02745628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4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D38"/>
    <w:rsid w:val="000C4908"/>
    <w:rsid w:val="00114731"/>
    <w:rsid w:val="002F25A9"/>
    <w:rsid w:val="00317E33"/>
    <w:rsid w:val="00344894"/>
    <w:rsid w:val="004D1D79"/>
    <w:rsid w:val="00672718"/>
    <w:rsid w:val="00695F84"/>
    <w:rsid w:val="00772901"/>
    <w:rsid w:val="00913AAD"/>
    <w:rsid w:val="009A3C9F"/>
    <w:rsid w:val="00B1228F"/>
    <w:rsid w:val="00BD6D38"/>
    <w:rsid w:val="00CF1626"/>
    <w:rsid w:val="00DB2C46"/>
    <w:rsid w:val="00DF2786"/>
    <w:rsid w:val="00F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14838FAB"/>
  <w15:docId w15:val="{6F6CB515-A9F5-4C28-BE0A-ECA2FB0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Hyperlink">
    <w:name w:val="Hyperlink"/>
    <w:basedOn w:val="DefaultParagraphFont"/>
    <w:uiPriority w:val="99"/>
    <w:unhideWhenUsed/>
    <w:rsid w:val="00DB2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rey.Smith@nuchatla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298A-9D10-4B19-BAAB-373389DD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Bryan Michael</cp:lastModifiedBy>
  <cp:revision>4</cp:revision>
  <dcterms:created xsi:type="dcterms:W3CDTF">2021-09-07T16:19:00Z</dcterms:created>
  <dcterms:modified xsi:type="dcterms:W3CDTF">2023-03-30T20:12:00Z</dcterms:modified>
</cp:coreProperties>
</file>